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5CE93" w14:textId="77777777" w:rsidR="00CC2E1F" w:rsidRPr="00C43610" w:rsidRDefault="007B6E26">
      <w:pPr>
        <w:rPr>
          <w:rFonts w:asciiTheme="majorHAnsi" w:eastAsiaTheme="majorHAnsi" w:hAnsiTheme="majorHAnsi"/>
          <w:sz w:val="28"/>
        </w:rPr>
      </w:pPr>
      <w:r w:rsidRPr="00C43610">
        <w:rPr>
          <w:rFonts w:asciiTheme="majorHAnsi" w:eastAsiaTheme="majorHAnsi" w:hAnsiTheme="majorHAnsi" w:hint="eastAsia"/>
          <w:sz w:val="28"/>
        </w:rPr>
        <w:t>附件：</w:t>
      </w:r>
    </w:p>
    <w:p w14:paraId="2B62C554" w14:textId="77777777" w:rsidR="007B6E26" w:rsidRPr="00C43610" w:rsidRDefault="007B6E26">
      <w:pPr>
        <w:rPr>
          <w:rFonts w:asciiTheme="majorHAnsi" w:eastAsiaTheme="majorHAnsi" w:hAnsiTheme="majorHAnsi"/>
        </w:rPr>
      </w:pPr>
      <w:r w:rsidRPr="00C43610">
        <w:rPr>
          <w:rFonts w:asciiTheme="majorHAnsi" w:eastAsiaTheme="majorHAnsi" w:hAnsiTheme="majorHAnsi" w:hint="eastAsia"/>
        </w:rPr>
        <w:t>一、招标参数：</w:t>
      </w:r>
    </w:p>
    <w:tbl>
      <w:tblPr>
        <w:tblStyle w:val="a3"/>
        <w:tblW w:w="0" w:type="auto"/>
        <w:tblLook w:val="04A0" w:firstRow="1" w:lastRow="0" w:firstColumn="1" w:lastColumn="0" w:noHBand="0" w:noVBand="1"/>
      </w:tblPr>
      <w:tblGrid>
        <w:gridCol w:w="743"/>
        <w:gridCol w:w="1977"/>
        <w:gridCol w:w="4792"/>
        <w:gridCol w:w="778"/>
      </w:tblGrid>
      <w:tr w:rsidR="007B6E26" w:rsidRPr="00C43610" w14:paraId="7B8E43D0" w14:textId="77777777" w:rsidTr="005F4101">
        <w:tc>
          <w:tcPr>
            <w:tcW w:w="743" w:type="dxa"/>
          </w:tcPr>
          <w:p w14:paraId="0738FEE3" w14:textId="77777777" w:rsidR="007B6E26" w:rsidRPr="00C43610" w:rsidRDefault="007B6E26" w:rsidP="005F4101">
            <w:pPr>
              <w:jc w:val="center"/>
              <w:rPr>
                <w:rFonts w:asciiTheme="majorHAnsi" w:eastAsiaTheme="majorHAnsi" w:hAnsiTheme="majorHAnsi"/>
              </w:rPr>
            </w:pPr>
            <w:r w:rsidRPr="00C43610">
              <w:rPr>
                <w:rFonts w:asciiTheme="majorHAnsi" w:eastAsiaTheme="majorHAnsi" w:hAnsiTheme="majorHAnsi" w:hint="eastAsia"/>
              </w:rPr>
              <w:t>序号</w:t>
            </w:r>
          </w:p>
        </w:tc>
        <w:tc>
          <w:tcPr>
            <w:tcW w:w="1977" w:type="dxa"/>
          </w:tcPr>
          <w:p w14:paraId="3096F600" w14:textId="77777777" w:rsidR="007B6E26" w:rsidRPr="00C43610" w:rsidRDefault="007B6E26" w:rsidP="005F4101">
            <w:pPr>
              <w:jc w:val="center"/>
              <w:rPr>
                <w:rFonts w:asciiTheme="majorHAnsi" w:eastAsiaTheme="majorHAnsi" w:hAnsiTheme="majorHAnsi"/>
              </w:rPr>
            </w:pPr>
            <w:r w:rsidRPr="00C43610">
              <w:rPr>
                <w:rFonts w:asciiTheme="majorHAnsi" w:eastAsiaTheme="majorHAnsi" w:hAnsiTheme="majorHAnsi" w:hint="eastAsia"/>
              </w:rPr>
              <w:t>设备名称</w:t>
            </w:r>
          </w:p>
        </w:tc>
        <w:tc>
          <w:tcPr>
            <w:tcW w:w="4792" w:type="dxa"/>
          </w:tcPr>
          <w:p w14:paraId="2A6825EF" w14:textId="77777777" w:rsidR="007B6E26" w:rsidRPr="00C43610" w:rsidRDefault="007B6E26" w:rsidP="005F4101">
            <w:pPr>
              <w:jc w:val="center"/>
              <w:rPr>
                <w:rFonts w:asciiTheme="majorHAnsi" w:eastAsiaTheme="majorHAnsi" w:hAnsiTheme="majorHAnsi"/>
              </w:rPr>
            </w:pPr>
            <w:r w:rsidRPr="00C43610">
              <w:rPr>
                <w:rFonts w:asciiTheme="majorHAnsi" w:eastAsiaTheme="majorHAnsi" w:hAnsiTheme="majorHAnsi" w:hint="eastAsia"/>
              </w:rPr>
              <w:t>招标参数</w:t>
            </w:r>
          </w:p>
        </w:tc>
        <w:tc>
          <w:tcPr>
            <w:tcW w:w="778" w:type="dxa"/>
          </w:tcPr>
          <w:p w14:paraId="788403AF" w14:textId="77777777" w:rsidR="007B6E26" w:rsidRPr="00C43610" w:rsidRDefault="007B6E26" w:rsidP="005F4101">
            <w:pPr>
              <w:jc w:val="center"/>
              <w:rPr>
                <w:rFonts w:asciiTheme="majorHAnsi" w:eastAsiaTheme="majorHAnsi" w:hAnsiTheme="majorHAnsi"/>
              </w:rPr>
            </w:pPr>
            <w:r w:rsidRPr="00C43610">
              <w:rPr>
                <w:rFonts w:asciiTheme="majorHAnsi" w:eastAsiaTheme="majorHAnsi" w:hAnsiTheme="majorHAnsi" w:hint="eastAsia"/>
              </w:rPr>
              <w:t>数量</w:t>
            </w:r>
          </w:p>
        </w:tc>
      </w:tr>
      <w:tr w:rsidR="007B6E26" w:rsidRPr="00C43610" w14:paraId="656C18DF" w14:textId="77777777" w:rsidTr="005F4101">
        <w:trPr>
          <w:trHeight w:val="465"/>
        </w:trPr>
        <w:tc>
          <w:tcPr>
            <w:tcW w:w="743" w:type="dxa"/>
          </w:tcPr>
          <w:p w14:paraId="1BCC6A7E" w14:textId="77777777" w:rsidR="007B6E26" w:rsidRPr="00C43610" w:rsidRDefault="007B6E26" w:rsidP="005F4101">
            <w:pPr>
              <w:jc w:val="center"/>
              <w:rPr>
                <w:rFonts w:asciiTheme="majorHAnsi" w:eastAsiaTheme="majorHAnsi" w:hAnsiTheme="majorHAnsi"/>
              </w:rPr>
            </w:pPr>
            <w:r w:rsidRPr="00C43610">
              <w:rPr>
                <w:rFonts w:asciiTheme="majorHAnsi" w:eastAsiaTheme="majorHAnsi" w:hAnsiTheme="majorHAnsi" w:hint="eastAsia"/>
              </w:rPr>
              <w:t>1</w:t>
            </w:r>
          </w:p>
        </w:tc>
        <w:tc>
          <w:tcPr>
            <w:tcW w:w="1977" w:type="dxa"/>
          </w:tcPr>
          <w:p w14:paraId="0C1E14DB" w14:textId="77777777" w:rsidR="007B6E26" w:rsidRPr="00C43610" w:rsidRDefault="007B6E26" w:rsidP="005F4101">
            <w:pPr>
              <w:jc w:val="center"/>
              <w:rPr>
                <w:rFonts w:asciiTheme="majorHAnsi" w:eastAsiaTheme="majorHAnsi" w:hAnsiTheme="majorHAnsi"/>
              </w:rPr>
            </w:pPr>
            <w:r w:rsidRPr="00C43610">
              <w:rPr>
                <w:rFonts w:asciiTheme="majorHAnsi" w:eastAsiaTheme="majorHAnsi" w:hAnsiTheme="majorHAnsi"/>
              </w:rPr>
              <w:t>WEB</w:t>
            </w:r>
            <w:r w:rsidRPr="00C43610">
              <w:rPr>
                <w:rFonts w:asciiTheme="majorHAnsi" w:eastAsiaTheme="majorHAnsi" w:hAnsiTheme="majorHAnsi" w:hint="eastAsia"/>
              </w:rPr>
              <w:t>应用防火墙</w:t>
            </w:r>
          </w:p>
        </w:tc>
        <w:tc>
          <w:tcPr>
            <w:tcW w:w="4792" w:type="dxa"/>
          </w:tcPr>
          <w:p w14:paraId="7912C80F"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★1.硬件参数不少于</w:t>
            </w:r>
            <w:r w:rsidRPr="00C43610">
              <w:rPr>
                <w:rFonts w:asciiTheme="majorHAnsi" w:eastAsiaTheme="majorHAnsi" w:hAnsiTheme="majorHAnsi" w:hint="eastAsia"/>
              </w:rPr>
              <w:t>6</w:t>
            </w:r>
            <w:r w:rsidRPr="00C43610">
              <w:rPr>
                <w:rFonts w:asciiTheme="majorHAnsi" w:eastAsiaTheme="majorHAnsi" w:hAnsiTheme="majorHAnsi"/>
              </w:rPr>
              <w:t>个千兆电口，4个千兆光口，2个万兆光口，不少于2个高速USB2.0接口</w:t>
            </w:r>
            <w:r w:rsidRPr="00C43610">
              <w:rPr>
                <w:rFonts w:asciiTheme="majorHAnsi" w:eastAsiaTheme="majorHAnsi" w:hAnsiTheme="majorHAnsi" w:hint="eastAsia"/>
              </w:rPr>
              <w:t>，</w:t>
            </w:r>
            <w:r w:rsidRPr="00C43610">
              <w:rPr>
                <w:rFonts w:asciiTheme="majorHAnsi" w:eastAsiaTheme="majorHAnsi" w:hAnsiTheme="majorHAnsi"/>
              </w:rPr>
              <w:t>标准2U架构</w:t>
            </w:r>
          </w:p>
          <w:p w14:paraId="6091D19F"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2.性能参数</w:t>
            </w:r>
            <w:r w:rsidRPr="00C43610">
              <w:rPr>
                <w:rFonts w:asciiTheme="majorHAnsi" w:eastAsiaTheme="majorHAnsi" w:hAnsiTheme="majorHAnsi" w:hint="eastAsia"/>
              </w:rPr>
              <w:t>：</w:t>
            </w:r>
            <w:r w:rsidRPr="00C43610">
              <w:rPr>
                <w:rFonts w:asciiTheme="majorHAnsi" w:eastAsiaTheme="majorHAnsi" w:hAnsiTheme="majorHAnsi"/>
              </w:rPr>
              <w:t>网络层吞吐量≥</w:t>
            </w:r>
            <w:r w:rsidRPr="00C43610">
              <w:rPr>
                <w:rFonts w:asciiTheme="majorHAnsi" w:eastAsiaTheme="majorHAnsi" w:hAnsiTheme="majorHAnsi" w:hint="eastAsia"/>
              </w:rPr>
              <w:t>1</w:t>
            </w:r>
            <w:r w:rsidRPr="00C43610">
              <w:rPr>
                <w:rFonts w:asciiTheme="majorHAnsi" w:eastAsiaTheme="majorHAnsi" w:hAnsiTheme="majorHAnsi"/>
              </w:rPr>
              <w:t>0Gbps，应用层吞吐量≥</w:t>
            </w:r>
            <w:r w:rsidRPr="00C43610">
              <w:rPr>
                <w:rFonts w:asciiTheme="majorHAnsi" w:eastAsiaTheme="majorHAnsi" w:hAnsiTheme="majorHAnsi" w:hint="eastAsia"/>
              </w:rPr>
              <w:t>2</w:t>
            </w:r>
            <w:r w:rsidRPr="00C43610">
              <w:rPr>
                <w:rFonts w:asciiTheme="majorHAnsi" w:eastAsiaTheme="majorHAnsi" w:hAnsiTheme="majorHAnsi"/>
              </w:rPr>
              <w:t>Gbps,并发连接数≥2,000,000,每秒新建连接数≥100,000</w:t>
            </w:r>
          </w:p>
          <w:p w14:paraId="5523A970"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3.部署方式：支持路由，网桥，单臂，旁路，虚拟网线以及混合部署方式。</w:t>
            </w:r>
          </w:p>
          <w:p w14:paraId="5427FE02"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4.网络特性：支持链路聚合功能，支持端口联动，支持802.1Q VLAN Trunk、access接口，子接口。支持IPV6环境部署，包括接口/区域配置、路由配置等网络适应性功能，支持核心常用安全功能</w:t>
            </w:r>
          </w:p>
          <w:p w14:paraId="1D488824"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5.基础功能：</w:t>
            </w:r>
          </w:p>
          <w:p w14:paraId="029B98C3"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 xml:space="preserve">IP、目的IP和双向IP连接数控制；支持NAT64、NAT46 地址转换；支持DNS-Mapping； </w:t>
            </w:r>
          </w:p>
          <w:p w14:paraId="26400F7D"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 xml:space="preserve">访问控制规则支持基于源／目的IP，源端口，源／目的区域，用户（组），应用/服务类型，时间组的细化控制方式，支持长连接功能并可以配置连接时长； </w:t>
            </w:r>
          </w:p>
          <w:p w14:paraId="029EED0E"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6.内容安全</w:t>
            </w:r>
          </w:p>
          <w:p w14:paraId="25F8F6DF"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 xml:space="preserve">支持针对SMTP、POP3、IMAP邮件协议的内容检测，如邮件附件病毒检测、邮件内容恶意链接检测，邮件账号撞库攻击检测等，并给出恶意邮件的提示，支持根据邮件附件类型进行文件过滤； </w:t>
            </w:r>
          </w:p>
          <w:p w14:paraId="5B23991C"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★支持采用无特征AI检测技术对恶意勒索病毒及挖矿病毒等热点病毒进行检测，给出</w:t>
            </w:r>
            <w:r w:rsidRPr="00C43610">
              <w:rPr>
                <w:rFonts w:asciiTheme="majorHAnsi" w:eastAsiaTheme="majorHAnsi" w:hAnsiTheme="majorHAnsi"/>
              </w:rPr>
              <w:lastRenderedPageBreak/>
              <w:t>基于AI技术的病毒检测报告；支持识别管控的应用类型超过1200种，应用识别规则总数超过3000条；</w:t>
            </w:r>
          </w:p>
          <w:p w14:paraId="7FB5BEAE"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支持应用协议命令级控制，如FTP可细化到</w:t>
            </w:r>
            <w:proofErr w:type="spellStart"/>
            <w:r w:rsidRPr="00C43610">
              <w:rPr>
                <w:rFonts w:asciiTheme="majorHAnsi" w:eastAsiaTheme="majorHAnsi" w:hAnsiTheme="majorHAnsi"/>
              </w:rPr>
              <w:t>rmdir</w:t>
            </w:r>
            <w:proofErr w:type="spellEnd"/>
            <w:r w:rsidRPr="00C43610">
              <w:rPr>
                <w:rFonts w:asciiTheme="majorHAnsi" w:eastAsiaTheme="majorHAnsi" w:hAnsiTheme="majorHAnsi"/>
              </w:rPr>
              <w:t xml:space="preserve">、get、put等命令级控制； </w:t>
            </w:r>
          </w:p>
          <w:p w14:paraId="7A610E8C"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7.僵尸主机检测：设备具备独立的热门威胁库，防护类型包括木马远控、恶意脚本、勒索病毒、僵尸网络、挖矿病毒等，特征总数在60万条以上；</w:t>
            </w:r>
          </w:p>
          <w:p w14:paraId="7877FC14"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★支持蜜罐功能，定位内网感染僵尸网络病毒的真实主机IP地址；（需提供相关功能截图证明）</w:t>
            </w:r>
          </w:p>
          <w:p w14:paraId="2E0E88C6"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 xml:space="preserve">支持对终端已被种植了远控木马或者病毒等恶意软件进行检测，并且能够对检测到的恶意软件行为进行深入的分析，展示和外部命令控制服务器的交互行为和其他可疑行为； </w:t>
            </w:r>
          </w:p>
          <w:p w14:paraId="7EA1D0FE"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 xml:space="preserve">对于未知威胁具备同云端安全分析引擎进行联动的能力，上报可疑行为并在云端进行沙盒检测，并下发威胁行为分析报告； </w:t>
            </w:r>
          </w:p>
          <w:p w14:paraId="20DBA1E7"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hint="eastAsia"/>
              </w:rPr>
              <w:t>8.</w:t>
            </w:r>
            <w:r w:rsidRPr="00C43610">
              <w:rPr>
                <w:rFonts w:asciiTheme="majorHAnsi" w:eastAsiaTheme="majorHAnsi" w:hAnsiTheme="majorHAnsi"/>
              </w:rPr>
              <w:t>支持对常见应用服务（HTTP、FTP、SSH、SMTP、IMAP）和数据库软件（MySQL、Oracle、MSSQL）的口令暴力破解防护功能；</w:t>
            </w:r>
          </w:p>
          <w:p w14:paraId="24DED7B0"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具备对常见网络协议（SSH、FTP、RDP、VNC、</w:t>
            </w:r>
            <w:proofErr w:type="spellStart"/>
            <w:r w:rsidRPr="00C43610">
              <w:rPr>
                <w:rFonts w:asciiTheme="majorHAnsi" w:eastAsiaTheme="majorHAnsi" w:hAnsiTheme="majorHAnsi"/>
              </w:rPr>
              <w:t>Netbios</w:t>
            </w:r>
            <w:proofErr w:type="spellEnd"/>
            <w:r w:rsidRPr="00C43610">
              <w:rPr>
                <w:rFonts w:asciiTheme="majorHAnsi" w:eastAsiaTheme="majorHAnsi" w:hAnsiTheme="majorHAnsi"/>
              </w:rPr>
              <w:t>）和数据库（MySQL、Oracle、MSSQL）的弱密码扫描功能；</w:t>
            </w:r>
          </w:p>
          <w:p w14:paraId="14053A54"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可提供最新的威胁情报信息，能够对新爆发的流行高危漏洞进行预警和自动检测，发现问题后支持一键生成防护规则；</w:t>
            </w:r>
          </w:p>
          <w:p w14:paraId="279B759E"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9.支持针对网站的漏洞扫描进行深度防护，能够拦截漏洞扫描设备或软件对网站漏洞的扫描探测，支持基于目录访问频率和敏感文件扫描等恶意扫描行为进行防护；</w:t>
            </w:r>
          </w:p>
          <w:p w14:paraId="11FC04B8"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lastRenderedPageBreak/>
              <w:t>★</w:t>
            </w:r>
            <w:r w:rsidRPr="00C43610">
              <w:rPr>
                <w:rFonts w:asciiTheme="majorHAnsi" w:eastAsiaTheme="majorHAnsi" w:hAnsiTheme="majorHAnsi" w:hint="eastAsia"/>
              </w:rPr>
              <w:t>10.资质要求：</w:t>
            </w:r>
          </w:p>
          <w:p w14:paraId="0C4DC3EA"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要求厂商是微软安全响应中心（Microsoft Security Response Center）发起的MAPP（Microsoft Active Protection Program）计划成员，可在微软发布每月安全公告之前获得微软产品的详细漏洞信息，为用户提供更及时的安全防护；</w:t>
            </w:r>
          </w:p>
          <w:p w14:paraId="1E619CE9"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厂商应是国家互联网应急响应中心网络安全应急服务国家级支撑单位；</w:t>
            </w:r>
          </w:p>
          <w:p w14:paraId="21CD5344"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设备生产商的研发体系具备国际CMMI 5级认证（以上提供相关证明并加盖公章）</w:t>
            </w:r>
          </w:p>
        </w:tc>
        <w:tc>
          <w:tcPr>
            <w:tcW w:w="778" w:type="dxa"/>
          </w:tcPr>
          <w:p w14:paraId="5D000928" w14:textId="77777777" w:rsidR="007B6E26" w:rsidRPr="00C43610" w:rsidRDefault="007B6E26" w:rsidP="005F4101">
            <w:pPr>
              <w:jc w:val="center"/>
              <w:rPr>
                <w:rFonts w:asciiTheme="majorHAnsi" w:eastAsiaTheme="majorHAnsi" w:hAnsiTheme="majorHAnsi"/>
              </w:rPr>
            </w:pPr>
            <w:r w:rsidRPr="00C43610">
              <w:rPr>
                <w:rFonts w:asciiTheme="majorHAnsi" w:eastAsiaTheme="majorHAnsi" w:hAnsiTheme="majorHAnsi" w:hint="eastAsia"/>
              </w:rPr>
              <w:lastRenderedPageBreak/>
              <w:t>1</w:t>
            </w:r>
          </w:p>
        </w:tc>
      </w:tr>
      <w:tr w:rsidR="007B6E26" w:rsidRPr="00C43610" w14:paraId="58CF9D79" w14:textId="77777777" w:rsidTr="005F4101">
        <w:trPr>
          <w:trHeight w:val="465"/>
        </w:trPr>
        <w:tc>
          <w:tcPr>
            <w:tcW w:w="743" w:type="dxa"/>
          </w:tcPr>
          <w:p w14:paraId="7F031EF1" w14:textId="77777777" w:rsidR="007B6E26" w:rsidRPr="00C43610" w:rsidRDefault="007B6E26" w:rsidP="005F4101">
            <w:pPr>
              <w:jc w:val="center"/>
              <w:rPr>
                <w:rFonts w:asciiTheme="majorHAnsi" w:eastAsiaTheme="majorHAnsi" w:hAnsiTheme="majorHAnsi"/>
              </w:rPr>
            </w:pPr>
            <w:r w:rsidRPr="00C43610">
              <w:rPr>
                <w:rFonts w:asciiTheme="majorHAnsi" w:eastAsiaTheme="majorHAnsi" w:hAnsiTheme="majorHAnsi" w:hint="eastAsia"/>
              </w:rPr>
              <w:lastRenderedPageBreak/>
              <w:t>2</w:t>
            </w:r>
          </w:p>
        </w:tc>
        <w:tc>
          <w:tcPr>
            <w:tcW w:w="1977" w:type="dxa"/>
          </w:tcPr>
          <w:p w14:paraId="35C6EE06" w14:textId="77777777" w:rsidR="007B6E26" w:rsidRPr="00C43610" w:rsidRDefault="007B6E26" w:rsidP="005F4101">
            <w:pPr>
              <w:jc w:val="center"/>
              <w:rPr>
                <w:rFonts w:asciiTheme="majorHAnsi" w:eastAsiaTheme="majorHAnsi" w:hAnsiTheme="majorHAnsi"/>
              </w:rPr>
            </w:pPr>
            <w:r w:rsidRPr="00C43610">
              <w:rPr>
                <w:rFonts w:asciiTheme="majorHAnsi" w:eastAsiaTheme="majorHAnsi" w:hAnsiTheme="majorHAnsi" w:hint="eastAsia"/>
              </w:rPr>
              <w:t>终端检测与响应</w:t>
            </w:r>
          </w:p>
        </w:tc>
        <w:tc>
          <w:tcPr>
            <w:tcW w:w="4792" w:type="dxa"/>
          </w:tcPr>
          <w:p w14:paraId="2BA63A5E"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hint="eastAsia"/>
              </w:rPr>
              <w:t>1.</w:t>
            </w:r>
            <w:r w:rsidRPr="00C43610">
              <w:rPr>
                <w:rFonts w:asciiTheme="majorHAnsi" w:eastAsiaTheme="majorHAnsi" w:hAnsiTheme="majorHAnsi"/>
              </w:rPr>
              <w:t>产品是软件形态，包含管理平台和终端Agent软件,管理平台要求其操作系统为64位的Centos7或</w:t>
            </w:r>
            <w:proofErr w:type="spellStart"/>
            <w:r w:rsidRPr="00C43610">
              <w:rPr>
                <w:rFonts w:asciiTheme="majorHAnsi" w:eastAsiaTheme="majorHAnsi" w:hAnsiTheme="majorHAnsi"/>
              </w:rPr>
              <w:t>ubuntu</w:t>
            </w:r>
            <w:proofErr w:type="spellEnd"/>
            <w:r w:rsidRPr="00C43610">
              <w:rPr>
                <w:rFonts w:asciiTheme="majorHAnsi" w:eastAsiaTheme="majorHAnsi" w:hAnsiTheme="majorHAnsi"/>
              </w:rPr>
              <w:t>操作系统,Agent软件支持32位和64位的Windows系统和64位的Linux系统，要求产品采用轻代理架构；支持在控制台上启用、禁用、重启、远程卸载和移除终端agent，方便管理员对终端agent的远程管理；</w:t>
            </w:r>
            <w:r w:rsidRPr="00C43610">
              <w:rPr>
                <w:rFonts w:asciiTheme="majorHAnsi" w:eastAsiaTheme="majorHAnsi" w:hAnsiTheme="majorHAnsi" w:hint="eastAsia"/>
              </w:rPr>
              <w:t>本次提供500个终端杀毒许可，</w:t>
            </w:r>
            <w:r w:rsidR="000C12E4" w:rsidRPr="00C43610">
              <w:rPr>
                <w:rFonts w:asciiTheme="majorHAnsi" w:eastAsiaTheme="majorHAnsi" w:hAnsiTheme="majorHAnsi" w:hint="eastAsia"/>
              </w:rPr>
              <w:t>30</w:t>
            </w:r>
            <w:r w:rsidRPr="00C43610">
              <w:rPr>
                <w:rFonts w:asciiTheme="majorHAnsi" w:eastAsiaTheme="majorHAnsi" w:hAnsiTheme="majorHAnsi" w:hint="eastAsia"/>
              </w:rPr>
              <w:t>个服务器杀毒许可</w:t>
            </w:r>
          </w:p>
          <w:p w14:paraId="2319E7FD"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hint="eastAsia"/>
              </w:rPr>
              <w:t>2.</w:t>
            </w:r>
            <w:r w:rsidRPr="00C43610">
              <w:rPr>
                <w:rFonts w:asciiTheme="majorHAnsi" w:eastAsiaTheme="majorHAnsi" w:hAnsiTheme="majorHAnsi"/>
              </w:rPr>
              <w:t>支持全网安全和终端安全状态分布，支持热点安全事件动态更新和展示及全网终端已发生的热点安全事件及其数量；</w:t>
            </w:r>
          </w:p>
          <w:p w14:paraId="33E5A576"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hint="eastAsia"/>
              </w:rPr>
              <w:t>3.</w:t>
            </w:r>
            <w:r w:rsidRPr="00C43610">
              <w:rPr>
                <w:rFonts w:asciiTheme="majorHAnsi" w:eastAsiaTheme="majorHAnsi" w:hAnsiTheme="majorHAnsi"/>
              </w:rPr>
              <w:t>支持安全策略一体化配置，</w:t>
            </w:r>
            <w:bookmarkStart w:id="0" w:name="_GoBack"/>
            <w:bookmarkEnd w:id="0"/>
            <w:r w:rsidRPr="00C43610">
              <w:rPr>
                <w:rFonts w:asciiTheme="majorHAnsi" w:eastAsiaTheme="majorHAnsi" w:hAnsiTheme="majorHAnsi"/>
              </w:rPr>
              <w:t>通过一条策略即可实现不同安全功能的配置，包括：终端病毒查杀的文件扫描配置、暴力破解的威胁处置方式和Windows系统下信任区文件目录配置；（提供界面截图并加盖厂商公章）</w:t>
            </w:r>
          </w:p>
          <w:p w14:paraId="0C095D76"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4.支持管理员权限分级，支持超级管理员、普通管理员（管理）、审计管理员（查看）三种权限，支持超级管理员接入/编辑/删除/同步下级分支，支持其他管理员仅可查看下级分</w:t>
            </w:r>
            <w:r w:rsidRPr="00C43610">
              <w:rPr>
                <w:rFonts w:asciiTheme="majorHAnsi" w:eastAsiaTheme="majorHAnsi" w:hAnsiTheme="majorHAnsi"/>
              </w:rPr>
              <w:lastRenderedPageBreak/>
              <w:t>支包括下下级分支的名称/IP/终端数/最近同步时间/上级控制中心；</w:t>
            </w:r>
          </w:p>
          <w:p w14:paraId="5E53372E"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hint="eastAsia"/>
              </w:rPr>
              <w:t>5.</w:t>
            </w:r>
            <w:r w:rsidRPr="00C43610">
              <w:rPr>
                <w:rFonts w:asciiTheme="majorHAnsi" w:eastAsiaTheme="majorHAnsi" w:hAnsiTheme="majorHAnsi"/>
              </w:rPr>
              <w:t>支持展示勒索病毒事件、木马病毒事件、蠕虫病毒事件和其他病毒文件事件及其详情，包括：病毒文件名称，事件等级，受感染的文件，发现时间，检测引擎，文件Hash值，文件大小，文件创建时间，支持对病毒文件进行批量勾选一键隔离、信任和忽略操作，支持宏病毒和感染型病毒的查杀修复，支持对已隔离的病毒文件进行批量勾选一键恢复，支持将已信任的病毒文件移出信任区，支持彻底删除已隔离的病毒文件；支持插入U盘时主动扫描U盘文件，支持U盘窗口信息展示：剩余空间、总空间，支持U盘窗口操作：打开、弹出、查杀；</w:t>
            </w:r>
          </w:p>
          <w:p w14:paraId="3978CC35"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hint="eastAsia"/>
              </w:rPr>
              <w:t>6.</w:t>
            </w:r>
            <w:r w:rsidRPr="00C43610">
              <w:rPr>
                <w:rFonts w:asciiTheme="majorHAnsi" w:eastAsiaTheme="majorHAnsi" w:hAnsiTheme="majorHAnsi"/>
              </w:rPr>
              <w:t>支持威胁文件同步处置病毒时，选择是否在其它终端上同步处置。</w:t>
            </w:r>
          </w:p>
          <w:p w14:paraId="6A3EE7B1"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7.基于Agent的RDP和SSH登录日志检测的暴力破解入侵检测，支持开启暴力破解实时检测，展示终端检测到的暴力破解事件及事件详情，包括攻击源、攻击类型、检测引擎、最后攻击时间、攻击方法、攻击内容、攻击历史，能够自动封堵攻击源的IP地址，封停时间支持配置；（提供界面截图并加盖厂商公章）</w:t>
            </w:r>
          </w:p>
          <w:p w14:paraId="0A4B545C"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hint="eastAsia"/>
              </w:rPr>
              <w:t>8.</w:t>
            </w:r>
            <w:r w:rsidRPr="00C43610">
              <w:rPr>
                <w:rFonts w:asciiTheme="majorHAnsi" w:eastAsiaTheme="majorHAnsi" w:hAnsiTheme="majorHAnsi"/>
              </w:rPr>
              <w:t>厂商应是国家互联网应急响应中心网络安全应急服务国家级支撑单位；</w:t>
            </w:r>
          </w:p>
          <w:p w14:paraId="06F005D9"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w:t>
            </w:r>
            <w:r w:rsidRPr="00C43610">
              <w:rPr>
                <w:rFonts w:asciiTheme="majorHAnsi" w:eastAsiaTheme="majorHAnsi" w:hAnsiTheme="majorHAnsi" w:hint="eastAsia"/>
              </w:rPr>
              <w:t>9.</w:t>
            </w:r>
            <w:r w:rsidRPr="00C43610">
              <w:rPr>
                <w:rFonts w:asciiTheme="majorHAnsi" w:eastAsiaTheme="majorHAnsi" w:hAnsiTheme="majorHAnsi"/>
              </w:rPr>
              <w:t>支持与安全态势感知平台联动，将Agent检测出来的恶意文件事件、暴力破解事件、微隔离事件的日志上报到同厂商安全态势感知平台，安全态势感知平台进行分析和展示；</w:t>
            </w:r>
          </w:p>
          <w:p w14:paraId="411D00B1"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w:t>
            </w:r>
            <w:r w:rsidRPr="00C43610">
              <w:rPr>
                <w:rFonts w:asciiTheme="majorHAnsi" w:eastAsiaTheme="majorHAnsi" w:hAnsiTheme="majorHAnsi" w:hint="eastAsia"/>
              </w:rPr>
              <w:t>10.</w:t>
            </w:r>
            <w:r w:rsidRPr="00C43610">
              <w:rPr>
                <w:rFonts w:asciiTheme="majorHAnsi" w:eastAsiaTheme="majorHAnsi" w:hAnsiTheme="majorHAnsi"/>
              </w:rPr>
              <w:t>支持与上网行为管理联动，支持在上网</w:t>
            </w:r>
            <w:r w:rsidRPr="00C43610">
              <w:rPr>
                <w:rFonts w:asciiTheme="majorHAnsi" w:eastAsiaTheme="majorHAnsi" w:hAnsiTheme="majorHAnsi"/>
              </w:rPr>
              <w:lastRenderedPageBreak/>
              <w:t>行为管理平台下发快速查杀任务，查看各个终端的查杀状态、查杀任务的查杀结果，并对其下发的查杀任务中查杀出来的病毒进行处置</w:t>
            </w:r>
          </w:p>
        </w:tc>
        <w:tc>
          <w:tcPr>
            <w:tcW w:w="778" w:type="dxa"/>
          </w:tcPr>
          <w:p w14:paraId="10B05C3F" w14:textId="77777777" w:rsidR="007B6E26" w:rsidRPr="00C43610" w:rsidRDefault="007B6E26" w:rsidP="005F4101">
            <w:pPr>
              <w:jc w:val="center"/>
              <w:rPr>
                <w:rFonts w:asciiTheme="majorHAnsi" w:eastAsiaTheme="majorHAnsi" w:hAnsiTheme="majorHAnsi"/>
              </w:rPr>
            </w:pPr>
            <w:r w:rsidRPr="00C43610">
              <w:rPr>
                <w:rFonts w:asciiTheme="majorHAnsi" w:eastAsiaTheme="majorHAnsi" w:hAnsiTheme="majorHAnsi" w:hint="eastAsia"/>
              </w:rPr>
              <w:lastRenderedPageBreak/>
              <w:t>1套</w:t>
            </w:r>
          </w:p>
        </w:tc>
      </w:tr>
      <w:tr w:rsidR="007B6E26" w:rsidRPr="00C43610" w14:paraId="461488DE" w14:textId="77777777" w:rsidTr="005F4101">
        <w:trPr>
          <w:trHeight w:val="465"/>
        </w:trPr>
        <w:tc>
          <w:tcPr>
            <w:tcW w:w="743" w:type="dxa"/>
          </w:tcPr>
          <w:p w14:paraId="2FD91AD4" w14:textId="77777777" w:rsidR="007B6E26" w:rsidRPr="00C43610" w:rsidRDefault="007B6E26" w:rsidP="005F4101">
            <w:pPr>
              <w:jc w:val="center"/>
              <w:rPr>
                <w:rFonts w:asciiTheme="majorHAnsi" w:eastAsiaTheme="majorHAnsi" w:hAnsiTheme="majorHAnsi"/>
              </w:rPr>
            </w:pPr>
            <w:r w:rsidRPr="00C43610">
              <w:rPr>
                <w:rFonts w:asciiTheme="majorHAnsi" w:eastAsiaTheme="majorHAnsi" w:hAnsiTheme="majorHAnsi" w:hint="eastAsia"/>
              </w:rPr>
              <w:lastRenderedPageBreak/>
              <w:t>3</w:t>
            </w:r>
          </w:p>
        </w:tc>
        <w:tc>
          <w:tcPr>
            <w:tcW w:w="1977" w:type="dxa"/>
          </w:tcPr>
          <w:p w14:paraId="36E6F1C3" w14:textId="77777777" w:rsidR="007B6E26" w:rsidRPr="00C43610" w:rsidRDefault="007B6E26" w:rsidP="005F4101">
            <w:pPr>
              <w:jc w:val="center"/>
              <w:rPr>
                <w:rFonts w:asciiTheme="majorHAnsi" w:eastAsiaTheme="majorHAnsi" w:hAnsiTheme="majorHAnsi"/>
              </w:rPr>
            </w:pPr>
            <w:r w:rsidRPr="00C43610">
              <w:rPr>
                <w:rFonts w:asciiTheme="majorHAnsi" w:eastAsiaTheme="majorHAnsi" w:hAnsiTheme="majorHAnsi" w:hint="eastAsia"/>
              </w:rPr>
              <w:t>网站安全监测服务</w:t>
            </w:r>
          </w:p>
        </w:tc>
        <w:tc>
          <w:tcPr>
            <w:tcW w:w="4792" w:type="dxa"/>
          </w:tcPr>
          <w:p w14:paraId="54D588E6"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1、实时带宽</w:t>
            </w:r>
            <w:r w:rsidRPr="00C43610">
              <w:rPr>
                <w:rFonts w:asciiTheme="majorHAnsi" w:eastAsiaTheme="majorHAnsi" w:hAnsiTheme="majorHAnsi" w:hint="eastAsia"/>
              </w:rPr>
              <w:t>100</w:t>
            </w:r>
            <w:r w:rsidRPr="00C43610">
              <w:rPr>
                <w:rFonts w:asciiTheme="majorHAnsi" w:eastAsiaTheme="majorHAnsi" w:hAnsiTheme="majorHAnsi"/>
              </w:rPr>
              <w:t>Mb/s、防护域名数量</w:t>
            </w:r>
            <w:r w:rsidRPr="00C43610">
              <w:rPr>
                <w:rFonts w:asciiTheme="majorHAnsi" w:eastAsiaTheme="majorHAnsi" w:hAnsiTheme="majorHAnsi" w:hint="eastAsia"/>
              </w:rPr>
              <w:t>1</w:t>
            </w:r>
            <w:r w:rsidRPr="00C43610">
              <w:rPr>
                <w:rFonts w:asciiTheme="majorHAnsi" w:eastAsiaTheme="majorHAnsi" w:hAnsiTheme="majorHAnsi"/>
              </w:rPr>
              <w:t>个、为用户网站提供云端的Web应用安全防护、IPS，独享防护、防绕过、失陷监测、安全可视化、动态防护、定向防护、实时对抗、应急对抗；以及安全专家代管服务。</w:t>
            </w:r>
          </w:p>
          <w:p w14:paraId="1EF1CF33"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2、</w:t>
            </w:r>
            <w:r w:rsidRPr="00C43610">
              <w:rPr>
                <w:rFonts w:asciiTheme="majorHAnsi" w:eastAsiaTheme="majorHAnsi" w:hAnsiTheme="majorHAnsi"/>
              </w:rPr>
              <w:tab/>
              <w:t>支持关键资产系统域名发现，自动发现客户所填入域名相关的所有子域名，并检测网站服务器端口开放情况，比如数据库端口、Ftp服务端口等，支持对Web漏洞进行扫描，覆盖技术漏洞、配置错误、</w:t>
            </w:r>
            <w:proofErr w:type="spellStart"/>
            <w:r w:rsidRPr="00C43610">
              <w:rPr>
                <w:rFonts w:asciiTheme="majorHAnsi" w:eastAsiaTheme="majorHAnsi" w:hAnsiTheme="majorHAnsi"/>
              </w:rPr>
              <w:t>rdp</w:t>
            </w:r>
            <w:proofErr w:type="spellEnd"/>
            <w:r w:rsidRPr="00C43610">
              <w:rPr>
                <w:rFonts w:asciiTheme="majorHAnsi" w:eastAsiaTheme="majorHAnsi" w:hAnsiTheme="majorHAnsi"/>
              </w:rPr>
              <w:t>，</w:t>
            </w:r>
            <w:proofErr w:type="spellStart"/>
            <w:r w:rsidRPr="00C43610">
              <w:rPr>
                <w:rFonts w:asciiTheme="majorHAnsi" w:eastAsiaTheme="majorHAnsi" w:hAnsiTheme="majorHAnsi"/>
              </w:rPr>
              <w:t>ssh</w:t>
            </w:r>
            <w:proofErr w:type="spellEnd"/>
            <w:r w:rsidRPr="00C43610">
              <w:rPr>
                <w:rFonts w:asciiTheme="majorHAnsi" w:eastAsiaTheme="majorHAnsi" w:hAnsiTheme="majorHAnsi"/>
              </w:rPr>
              <w:t>弱口令检测等；</w:t>
            </w:r>
          </w:p>
          <w:p w14:paraId="3DA6A3BB"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3、</w:t>
            </w:r>
            <w:r w:rsidRPr="00C43610">
              <w:rPr>
                <w:rFonts w:asciiTheme="majorHAnsi" w:eastAsiaTheme="majorHAnsi" w:hAnsiTheme="majorHAnsi"/>
              </w:rPr>
              <w:tab/>
              <w:t>支持对目标站点提供7×24小时网页敏感词检测能力。发现网页敏感词事件第一时间通过微信通知用户，监测内容能够在报告中进行呈现；</w:t>
            </w:r>
          </w:p>
          <w:p w14:paraId="3CE40C5C"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4、</w:t>
            </w:r>
            <w:r w:rsidRPr="00C43610">
              <w:rPr>
                <w:rFonts w:asciiTheme="majorHAnsi" w:eastAsiaTheme="majorHAnsi" w:hAnsiTheme="majorHAnsi"/>
              </w:rPr>
              <w:tab/>
              <w:t>支持页面响应监测，通过模拟用户请求实时获取站点的响应状态和请求详情，5分钟检测一次，连续3次访问失败时判断为业务不可用；</w:t>
            </w:r>
          </w:p>
          <w:p w14:paraId="13BAED95"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5、</w:t>
            </w:r>
            <w:r w:rsidRPr="00C43610">
              <w:rPr>
                <w:rFonts w:asciiTheme="majorHAnsi" w:eastAsiaTheme="majorHAnsi" w:hAnsiTheme="majorHAnsi"/>
              </w:rPr>
              <w:tab/>
              <w:t>支持对目标站点提供7×24小时网页黑链监测能力。发现网页黑链事件第一时间通过微信通知用户，监测内容能够在报告中进行呈现。</w:t>
            </w:r>
          </w:p>
          <w:p w14:paraId="05391D89"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6、</w:t>
            </w:r>
            <w:r w:rsidRPr="00C43610">
              <w:rPr>
                <w:rFonts w:asciiTheme="majorHAnsi" w:eastAsiaTheme="majorHAnsi" w:hAnsiTheme="majorHAnsi"/>
              </w:rPr>
              <w:tab/>
              <w:t>支持自动选路功能，支持PING、TCP、HTTP等多种方式监控链路的连通性并自动切换链路；</w:t>
            </w:r>
          </w:p>
          <w:p w14:paraId="7B2ED148"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7、</w:t>
            </w:r>
            <w:r w:rsidRPr="00C43610">
              <w:rPr>
                <w:rFonts w:asciiTheme="majorHAnsi" w:eastAsiaTheme="majorHAnsi" w:hAnsiTheme="majorHAnsi"/>
              </w:rPr>
              <w:tab/>
              <w:t>支持对常见http应用服务的口令暴力破解防护功能，支持对web服务漏洞攻击的防</w:t>
            </w:r>
            <w:r w:rsidRPr="00C43610">
              <w:rPr>
                <w:rFonts w:asciiTheme="majorHAnsi" w:eastAsiaTheme="majorHAnsi" w:hAnsiTheme="majorHAnsi"/>
              </w:rPr>
              <w:lastRenderedPageBreak/>
              <w:t>护，具备http应用服务的弱密码扫描功能；</w:t>
            </w:r>
          </w:p>
          <w:p w14:paraId="4E1FA00E"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8、★可提供最新的威胁情报信息，能够对新爆发的流行高危漏洞进行预警和自动检测，发现问题后，云端安全专家自动生成防护规则；</w:t>
            </w:r>
          </w:p>
          <w:p w14:paraId="2E4C1E51"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9、</w:t>
            </w:r>
            <w:r w:rsidRPr="00C43610">
              <w:rPr>
                <w:rFonts w:asciiTheme="majorHAnsi" w:eastAsiaTheme="majorHAnsi" w:hAnsiTheme="majorHAnsi"/>
              </w:rPr>
              <w:tab/>
              <w:t>0Day发布后24小时内进行全面排查，第一时间告知用户是否存在该风险，并针推出针对性防护方案，针对DDOS、CC等恶意流量攻击行为增加专家在线分析环节，并封锁攻击源IP地址；</w:t>
            </w:r>
          </w:p>
          <w:p w14:paraId="3933CC1D"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10、所投服务厂商具备CMMI 5认证证书，提供证明材料复印件并加盖投标单位公章；</w:t>
            </w:r>
          </w:p>
          <w:p w14:paraId="132A4157"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11、所投服务厂商具有国家信息安全测评中心颁发的《信息安全服务资质证书》安全工程类证书，提供证明材料复印件并加盖投标单位公章；</w:t>
            </w:r>
          </w:p>
          <w:p w14:paraId="5719610C"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12、★所投服务厂商是微软安全响应中心MAPP成员，提供证明材料复印件并加盖投标单位公章；</w:t>
            </w:r>
          </w:p>
          <w:p w14:paraId="03ACFD47" w14:textId="77777777" w:rsidR="007B6E26" w:rsidRPr="00C43610" w:rsidRDefault="007B6E26" w:rsidP="005F4101">
            <w:pPr>
              <w:rPr>
                <w:rFonts w:asciiTheme="majorHAnsi" w:eastAsiaTheme="majorHAnsi" w:hAnsiTheme="majorHAnsi"/>
              </w:rPr>
            </w:pPr>
            <w:r w:rsidRPr="00C43610">
              <w:rPr>
                <w:rFonts w:asciiTheme="majorHAnsi" w:eastAsiaTheme="majorHAnsi" w:hAnsiTheme="majorHAnsi"/>
              </w:rPr>
              <w:t>13、★所投服务厂商取得国家级网络安全应急服务支撑单位，提供证书并加盖投标单位公章；</w:t>
            </w:r>
          </w:p>
        </w:tc>
        <w:tc>
          <w:tcPr>
            <w:tcW w:w="778" w:type="dxa"/>
          </w:tcPr>
          <w:p w14:paraId="1E7D4032" w14:textId="77777777" w:rsidR="007B6E26" w:rsidRPr="00C43610" w:rsidRDefault="007B6E26" w:rsidP="005F4101">
            <w:pPr>
              <w:jc w:val="center"/>
              <w:rPr>
                <w:rFonts w:asciiTheme="majorHAnsi" w:eastAsiaTheme="majorHAnsi" w:hAnsiTheme="majorHAnsi"/>
              </w:rPr>
            </w:pPr>
            <w:r w:rsidRPr="00C43610">
              <w:rPr>
                <w:rFonts w:asciiTheme="majorHAnsi" w:eastAsiaTheme="majorHAnsi" w:hAnsiTheme="majorHAnsi" w:hint="eastAsia"/>
              </w:rPr>
              <w:lastRenderedPageBreak/>
              <w:t>2年</w:t>
            </w:r>
          </w:p>
        </w:tc>
      </w:tr>
    </w:tbl>
    <w:p w14:paraId="08BEA192" w14:textId="77777777" w:rsidR="000C12E4" w:rsidRPr="00C43610" w:rsidRDefault="000C12E4">
      <w:pPr>
        <w:rPr>
          <w:rFonts w:asciiTheme="majorHAnsi" w:eastAsiaTheme="majorHAnsi" w:hAnsiTheme="majorHAnsi" w:hint="eastAsia"/>
        </w:rPr>
      </w:pPr>
    </w:p>
    <w:sectPr w:rsidR="000C12E4" w:rsidRPr="00C43610" w:rsidSect="00B91178">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26"/>
    <w:rsid w:val="000C12E4"/>
    <w:rsid w:val="00397268"/>
    <w:rsid w:val="00462C4C"/>
    <w:rsid w:val="007B6E26"/>
    <w:rsid w:val="00B91178"/>
    <w:rsid w:val="00C43610"/>
    <w:rsid w:val="00CF408B"/>
    <w:rsid w:val="00E7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33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Chi</cp:lastModifiedBy>
  <cp:revision>2</cp:revision>
  <dcterms:created xsi:type="dcterms:W3CDTF">2019-10-18T07:45:00Z</dcterms:created>
  <dcterms:modified xsi:type="dcterms:W3CDTF">2019-10-20T13:30:00Z</dcterms:modified>
</cp:coreProperties>
</file>